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62781" w14:textId="77777777" w:rsidR="008B7AA7" w:rsidRDefault="008B7AA7" w:rsidP="008B7AA7">
      <w:pPr>
        <w:jc w:val="both"/>
      </w:pPr>
    </w:p>
    <w:p w14:paraId="2E76617A" w14:textId="77777777" w:rsidR="00795FF4" w:rsidRDefault="001B29AB" w:rsidP="008B7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96BAAEB" w14:textId="0E864E27" w:rsidR="008813C8" w:rsidRDefault="001B29AB" w:rsidP="008B7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AA7" w:rsidRPr="008B7AA7">
        <w:rPr>
          <w:rFonts w:ascii="Times New Roman" w:hAnsi="Times New Roman" w:cs="Times New Roman"/>
          <w:sz w:val="24"/>
          <w:szCs w:val="24"/>
        </w:rPr>
        <w:t>Д</w:t>
      </w:r>
      <w:r w:rsidR="008B7AA7" w:rsidRPr="008B7AA7">
        <w:rPr>
          <w:rFonts w:ascii="Times New Roman" w:hAnsi="Times New Roman" w:cs="Times New Roman"/>
          <w:sz w:val="24"/>
          <w:szCs w:val="24"/>
        </w:rPr>
        <w:t xml:space="preserve">ля организации питания детей, нуждающихся в лечебном и диетическом питании, МБУ «Дирекция по организации питания» (далее – организатор питания) разработало на 2025/2026 учебный год пять вариантов цикличного меню с учётом следующих заболеваний: - сахарный диабет; - заболевания желудочно-кишечного тракта; - </w:t>
      </w:r>
      <w:proofErr w:type="spellStart"/>
      <w:r w:rsidR="008B7AA7" w:rsidRPr="008B7AA7">
        <w:rPr>
          <w:rFonts w:ascii="Times New Roman" w:hAnsi="Times New Roman" w:cs="Times New Roman"/>
          <w:sz w:val="24"/>
          <w:szCs w:val="24"/>
        </w:rPr>
        <w:t>фенилкетанурия</w:t>
      </w:r>
      <w:proofErr w:type="spellEnd"/>
      <w:r w:rsidR="008B7AA7" w:rsidRPr="008B7AA7">
        <w:rPr>
          <w:rFonts w:ascii="Times New Roman" w:hAnsi="Times New Roman" w:cs="Times New Roman"/>
          <w:sz w:val="24"/>
          <w:szCs w:val="24"/>
        </w:rPr>
        <w:t xml:space="preserve">; - целиакия; - непереносимость лактозы. Для организации питания детей, имеющих перечисленные выше заболевания, родителям необходимо обратиться в образовательное учреждение с заявлением на имя директора школы о постановке ребёнка на индивидуальное питание и медицинским документом, подтверждающим необходимость индивидуального питания. Родители должны ознакомиться с предложенным организатором питания цикличным меню, подходящим для ребёнка с учетом его состояния здоровья. После этого ответственный по питанию (сотрудник школы) доводит информацию до организатора питания через заведующего производством школьного пищеблока. Кроме этого, обращаем ваше внимание на то, что в школьных столовых не предоставляется питание специализированными продуктами для детей с </w:t>
      </w:r>
      <w:proofErr w:type="spellStart"/>
      <w:r w:rsidR="008B7AA7" w:rsidRPr="008B7AA7">
        <w:rPr>
          <w:rFonts w:ascii="Times New Roman" w:hAnsi="Times New Roman" w:cs="Times New Roman"/>
          <w:sz w:val="24"/>
          <w:szCs w:val="24"/>
        </w:rPr>
        <w:t>орфанными</w:t>
      </w:r>
      <w:proofErr w:type="spellEnd"/>
      <w:r w:rsidR="008B7AA7" w:rsidRPr="008B7AA7">
        <w:rPr>
          <w:rFonts w:ascii="Times New Roman" w:hAnsi="Times New Roman" w:cs="Times New Roman"/>
          <w:sz w:val="24"/>
          <w:szCs w:val="24"/>
        </w:rPr>
        <w:t xml:space="preserve"> (редкими) заболеваниями, так как они не входят в перечни продуктов заключенных контрактов организатора питания.</w:t>
      </w:r>
    </w:p>
    <w:p w14:paraId="5170F6EC" w14:textId="75BDA3E2" w:rsidR="00795FF4" w:rsidRDefault="00795FF4" w:rsidP="008B7A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50160" w14:textId="46928D21" w:rsidR="00795FF4" w:rsidRPr="008B7AA7" w:rsidRDefault="00795FF4" w:rsidP="008B7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всем вопросам можно обращаться по телефону 433-46-51</w:t>
      </w:r>
      <w:bookmarkStart w:id="0" w:name="_GoBack"/>
      <w:bookmarkEnd w:id="0"/>
    </w:p>
    <w:sectPr w:rsidR="00795FF4" w:rsidRPr="008B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C8"/>
    <w:rsid w:val="001B29AB"/>
    <w:rsid w:val="002103D5"/>
    <w:rsid w:val="00795FF4"/>
    <w:rsid w:val="008813C8"/>
    <w:rsid w:val="008B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3CBC"/>
  <w15:chartTrackingRefBased/>
  <w15:docId w15:val="{07736740-D6C3-46E5-B380-8AD871AB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30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2025-09-02T11:12:00Z</dcterms:created>
  <dcterms:modified xsi:type="dcterms:W3CDTF">2025-09-02T14:54:00Z</dcterms:modified>
</cp:coreProperties>
</file>