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640BEE" w:rsidRDefault="00493D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Какие возможны риски, если не выполнить обязанности по мобилизационной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подготовке (мобилизации)</w:t>
      </w:r>
    </w:p>
    <w:p w14:paraId="02000000" w14:textId="77777777" w:rsidR="00640BEE" w:rsidRDefault="00640BEE">
      <w:pPr>
        <w:rPr>
          <w:rFonts w:ascii="Times New Roman" w:hAnsi="Times New Roman"/>
        </w:rPr>
      </w:pPr>
    </w:p>
    <w:p w14:paraId="03000000" w14:textId="77777777" w:rsidR="00640BEE" w:rsidRDefault="00493D45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Если вы не выполните данные обязанности, вас могут привлечь, в частности, к административной ответственности:</w:t>
      </w:r>
    </w:p>
    <w:p w14:paraId="04000000" w14:textId="77777777" w:rsidR="00640BEE" w:rsidRDefault="00493D45">
      <w:pPr>
        <w:numPr>
          <w:ilvl w:val="0"/>
          <w:numId w:val="1"/>
        </w:numPr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ст. 21.4 КоАП РФ - если вы не представите </w:t>
      </w:r>
      <w:r>
        <w:rPr>
          <w:rFonts w:ascii="Times New Roman" w:hAnsi="Times New Roman"/>
        </w:rPr>
        <w:t>сведения, необходимые для ведения воинского учета, или нарушите срок их представления. Штраф для должностных лиц составит от 40 тыс. до 50 тыс. руб.;</w:t>
      </w:r>
    </w:p>
    <w:p w14:paraId="05000000" w14:textId="77777777" w:rsidR="00640BEE" w:rsidRDefault="00640BEE">
      <w:pPr>
        <w:ind w:firstLine="850"/>
        <w:rPr>
          <w:rFonts w:ascii="Times New Roman" w:hAnsi="Times New Roman"/>
        </w:rPr>
      </w:pPr>
      <w:bookmarkStart w:id="0" w:name="_GoBack"/>
      <w:bookmarkEnd w:id="0"/>
    </w:p>
    <w:p w14:paraId="06000000" w14:textId="77777777" w:rsidR="00640BEE" w:rsidRDefault="00493D45">
      <w:pPr>
        <w:numPr>
          <w:ilvl w:val="0"/>
          <w:numId w:val="2"/>
        </w:numPr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>по ст. 19.25 КоАП РФ - если вы не исполните военно-транспортные обязанности. Штраф для должностных лиц со</w:t>
      </w:r>
      <w:r>
        <w:rPr>
          <w:rFonts w:ascii="Times New Roman" w:hAnsi="Times New Roman"/>
        </w:rPr>
        <w:t>ставит от 40 тыс. до 50 тыс. руб., для юрлиц - от 350 тыс. до 400 тыс. руб.;</w:t>
      </w:r>
    </w:p>
    <w:p w14:paraId="07000000" w14:textId="77777777" w:rsidR="00640BEE" w:rsidRDefault="00640BEE">
      <w:pPr>
        <w:ind w:firstLine="850"/>
        <w:rPr>
          <w:rFonts w:ascii="Times New Roman" w:hAnsi="Times New Roman"/>
        </w:rPr>
      </w:pPr>
    </w:p>
    <w:p w14:paraId="08000000" w14:textId="77777777" w:rsidR="00640BEE" w:rsidRDefault="00493D45">
      <w:pPr>
        <w:numPr>
          <w:ilvl w:val="0"/>
          <w:numId w:val="3"/>
        </w:numPr>
        <w:ind w:left="0" w:firstLine="850"/>
      </w:pPr>
      <w:r>
        <w:rPr>
          <w:rFonts w:ascii="Times New Roman" w:hAnsi="Times New Roman"/>
        </w:rPr>
        <w:t>по ч. 2 ст. 19.38 КоАП РФ - если во время мобилизации вы не организуете или не обеспечите поставку техники на сборные пункты или в воинские части согласно планам мобилизации. Штр</w:t>
      </w:r>
      <w:r>
        <w:rPr>
          <w:rFonts w:ascii="Times New Roman" w:hAnsi="Times New Roman"/>
        </w:rPr>
        <w:t>аф для должностных лиц составит от 60 тыс. до 80 тыс. руб., для юрлиц - от 400 тыс. до 500 тыс. руб.</w:t>
      </w:r>
    </w:p>
    <w:p w14:paraId="09000000" w14:textId="77777777" w:rsidR="00640BEE" w:rsidRDefault="00640BEE">
      <w:pPr>
        <w:ind w:firstLine="850"/>
      </w:pPr>
    </w:p>
    <w:p w14:paraId="0A000000" w14:textId="77777777" w:rsidR="00640BEE" w:rsidRDefault="00640BEE">
      <w:pPr>
        <w:ind w:firstLine="850"/>
      </w:pPr>
    </w:p>
    <w:sectPr w:rsidR="00640BEE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D6BCE"/>
    <w:multiLevelType w:val="multilevel"/>
    <w:tmpl w:val="102819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B50201"/>
    <w:multiLevelType w:val="multilevel"/>
    <w:tmpl w:val="1D6C21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8536B89"/>
    <w:multiLevelType w:val="multilevel"/>
    <w:tmpl w:val="49F837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EE"/>
    <w:rsid w:val="00493D45"/>
    <w:rsid w:val="0064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998F5-96C8-4FC9-A7F9-7790D61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30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2025-11-05T08:26:00Z</dcterms:created>
  <dcterms:modified xsi:type="dcterms:W3CDTF">2025-11-05T08:26:00Z</dcterms:modified>
</cp:coreProperties>
</file>